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Toc1314838228"/>
      <w:r>
        <w:rPr>
          <w:rFonts w:hint="eastAsia" w:ascii="黑体" w:hAnsi="黑体" w:eastAsia="黑体" w:cs="黑体"/>
          <w:sz w:val="32"/>
          <w:szCs w:val="32"/>
        </w:rPr>
        <w:t>附件</w:t>
      </w:r>
      <w:bookmarkEnd w:id="0"/>
      <w:r>
        <w:rPr>
          <w:rFonts w:hint="eastAsia" w:ascii="黑体" w:hAnsi="黑体" w:eastAsia="黑体" w:cs="黑体"/>
          <w:sz w:val="32"/>
          <w:szCs w:val="32"/>
        </w:rPr>
        <w:t>2</w:t>
      </w:r>
    </w:p>
    <w:p>
      <w:pPr>
        <w:rPr>
          <w:rFonts w:ascii="黑体" w:hAnsi="黑体" w:eastAsia="黑体"/>
          <w:sz w:val="36"/>
          <w:szCs w:val="36"/>
        </w:rPr>
      </w:pPr>
    </w:p>
    <w:p>
      <w:pPr>
        <w:spacing w:line="700" w:lineRule="exact"/>
        <w:jc w:val="center"/>
        <w:rPr>
          <w:rFonts w:hint="eastAsia" w:ascii="方正小标宋简体" w:hAnsi="方正小标宋_GBK" w:eastAsia="方正小标宋简体" w:cs="方正小标宋_GBK"/>
          <w:spacing w:val="-6"/>
          <w:sz w:val="44"/>
          <w:szCs w:val="44"/>
          <w:lang w:eastAsia="zh-CN"/>
        </w:rPr>
      </w:pPr>
      <w:r>
        <w:rPr>
          <w:rFonts w:hint="eastAsia" w:ascii="方正小标宋简体" w:hAnsi="方正小标宋_GBK" w:eastAsia="方正小标宋简体" w:cs="方正小标宋_GBK"/>
          <w:spacing w:val="-6"/>
          <w:sz w:val="44"/>
          <w:szCs w:val="44"/>
          <w:lang w:eastAsia="zh-CN"/>
        </w:rPr>
        <w:t>厦门市气象局关于</w:t>
      </w:r>
    </w:p>
    <w:p>
      <w:pPr>
        <w:spacing w:line="700" w:lineRule="exact"/>
        <w:jc w:val="center"/>
        <w:rPr>
          <w:rFonts w:hint="eastAsia" w:ascii="方正小标宋简体" w:hAnsi="方正小标宋_GBK" w:eastAsia="方正小标宋简体" w:cs="方正小标宋_GBK"/>
          <w:spacing w:val="-6"/>
          <w:sz w:val="44"/>
          <w:szCs w:val="44"/>
        </w:rPr>
      </w:pPr>
      <w:bookmarkStart w:id="1" w:name="_GoBack"/>
      <w:bookmarkEnd w:id="1"/>
      <w:r>
        <w:rPr>
          <w:rFonts w:hint="eastAsia" w:ascii="方正小标宋简体" w:hAnsi="方正小标宋_GBK" w:eastAsia="方正小标宋简体" w:cs="方正小标宋_GBK"/>
          <w:spacing w:val="-6"/>
          <w:sz w:val="44"/>
          <w:szCs w:val="44"/>
        </w:rPr>
        <w:t>《厦门市气象探测设施规划建设</w:t>
      </w:r>
    </w:p>
    <w:p>
      <w:pPr>
        <w:spacing w:line="7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pacing w:val="-6"/>
          <w:sz w:val="44"/>
          <w:szCs w:val="44"/>
        </w:rPr>
        <w:t>和探测数据</w:t>
      </w:r>
      <w:r>
        <w:rPr>
          <w:rFonts w:hint="eastAsia" w:ascii="方正小标宋简体" w:hAnsi="方正小标宋_GBK" w:eastAsia="方正小标宋简体" w:cs="方正小标宋_GBK"/>
          <w:sz w:val="44"/>
          <w:szCs w:val="44"/>
        </w:rPr>
        <w:t>共享管理办法》</w:t>
      </w:r>
      <w:r>
        <w:rPr>
          <w:rFonts w:hint="eastAsia" w:ascii="方正小标宋简体" w:hAnsi="方正小标宋_GBK" w:eastAsia="方正小标宋简体" w:cs="方正小标宋_GBK"/>
          <w:sz w:val="44"/>
          <w:szCs w:val="44"/>
          <w:lang w:eastAsia="zh-CN"/>
        </w:rPr>
        <w:t>的</w:t>
      </w:r>
      <w:r>
        <w:rPr>
          <w:rFonts w:hint="eastAsia" w:ascii="方正小标宋简体" w:hAnsi="方正小标宋_GBK" w:eastAsia="方正小标宋简体" w:cs="方正小标宋_GBK"/>
          <w:sz w:val="44"/>
          <w:szCs w:val="44"/>
        </w:rPr>
        <w:t>起草说明</w:t>
      </w:r>
    </w:p>
    <w:p>
      <w:pPr>
        <w:spacing w:line="560" w:lineRule="exact"/>
        <w:rPr>
          <w:rFonts w:hint="eastAsia" w:ascii="方正小标宋简体" w:eastAsia="方正小标宋简体"/>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加强全市气象探测设施统筹规划与建设管理，推动探测数据高效共享利用，根据《中华人民共和国气象法》《气象灾害防御条例》等法律法规及本市实际，厦门市气象局牵头开展《厦门市气象探测设施规划建设和探测数据共享管理办法》（以下简称《办法》）立法工作。《办法》于2024年列为市政府立法计划调研项目，2025年列为立法备选项目，经深入调研、多方论证，形成《办法（草案）》。现将有关情况说明如下：</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一、制定《办法》的必要性及法律依据</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（一）制定《办法》的必要性</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1.贯彻落实上位法及地方性法规的刚性要求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厦门经济特区气象灾害防御条例》（2022年修订）第17条明确要求市气象主管机构编制全市气象监测系统建设规划，各部门、单位按规划建设监测设施，且自建公共服务类设施需符合标准、接受指导并汇交数据。《办法》作为该条款的配套制度，通过细化规划编制、设施管理、数据汇交等具体规则，将法规原则性规定转化为可操作的管理机制，填补部门协同、标准统一、数据共享等环节的实施空白，确保上位法落地见效。</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2.解决当前气象探测领域突出问题的现实需要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当前全市气象探测工作存在以下问题：一是设施布局缺乏统筹，各部门、行业自建设施存在交叉重复与观测盲区并存的现象；二是技术标准不统一，不同单位设施的探测精度、数据格式差异较大，影响数据兼容性；三是数据共享程度低，跨部门气象数据难以协同应用；四是社会力量建设的设施管理缺位，其数据未有效纳入公共服务体系。《办法》通过建立统筹规划、统一标准、数据汇交共享等机制，可从根本上解决上述问题，提升资源利用效率与服务效能。</w:t>
      </w:r>
    </w:p>
    <w:p>
      <w:pPr>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3.支撑经济社会高质量发展的必然要求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《气象高质量发展纲要（2022-2035年）》提出“建立相关行业气象统筹发展体制机制，将各部门各行业自建的气象探测设施纳入国家气象观测网络，由气象部门实行统一规划和监督协调。”《厦门市气象</w:t>
      </w:r>
      <w:r>
        <w:rPr>
          <w:rFonts w:ascii="仿宋_GB2312" w:eastAsia="仿宋_GB2312"/>
          <w:sz w:val="32"/>
          <w:szCs w:val="32"/>
        </w:rPr>
        <w:t>高质量</w:t>
      </w:r>
      <w:r>
        <w:rPr>
          <w:rFonts w:hint="eastAsia" w:ascii="仿宋_GB2312" w:eastAsia="仿宋_GB2312"/>
          <w:sz w:val="32"/>
          <w:szCs w:val="32"/>
        </w:rPr>
        <w:t>发展</w:t>
      </w:r>
      <w:r>
        <w:rPr>
          <w:rFonts w:ascii="仿宋_GB2312" w:eastAsia="仿宋_GB2312"/>
          <w:sz w:val="32"/>
          <w:szCs w:val="32"/>
        </w:rPr>
        <w:t>试点方案</w:t>
      </w:r>
      <w:r>
        <w:rPr>
          <w:rFonts w:hint="eastAsia" w:ascii="仿宋_GB2312" w:eastAsia="仿宋_GB2312"/>
          <w:sz w:val="32"/>
          <w:szCs w:val="32"/>
        </w:rPr>
        <w:t>》要求</w:t>
      </w:r>
      <w:r>
        <w:rPr>
          <w:rFonts w:ascii="仿宋_GB2312" w:eastAsia="仿宋_GB2312"/>
          <w:sz w:val="32"/>
          <w:szCs w:val="32"/>
        </w:rPr>
        <w:t>推进跨行业跨部门气象</w:t>
      </w:r>
      <w:r>
        <w:rPr>
          <w:rFonts w:hint="eastAsia" w:ascii="仿宋_GB2312" w:eastAsia="仿宋_GB2312"/>
          <w:sz w:val="32"/>
          <w:szCs w:val="32"/>
        </w:rPr>
        <w:t>监测</w:t>
      </w:r>
      <w:r>
        <w:rPr>
          <w:rFonts w:ascii="仿宋_GB2312" w:eastAsia="仿宋_GB2312"/>
          <w:sz w:val="32"/>
          <w:szCs w:val="32"/>
        </w:rPr>
        <w:t>设施</w:t>
      </w:r>
      <w:r>
        <w:rPr>
          <w:rFonts w:hint="eastAsia" w:ascii="仿宋_GB2312" w:eastAsia="仿宋_GB2312"/>
          <w:sz w:val="32"/>
          <w:szCs w:val="32"/>
        </w:rPr>
        <w:t>统一</w:t>
      </w:r>
      <w:r>
        <w:rPr>
          <w:rFonts w:ascii="仿宋_GB2312" w:eastAsia="仿宋_GB2312"/>
          <w:sz w:val="32"/>
          <w:szCs w:val="32"/>
        </w:rPr>
        <w:t>建设。</w:t>
      </w:r>
      <w:r>
        <w:rPr>
          <w:rFonts w:hint="eastAsia" w:ascii="仿宋_GB2312" w:eastAsia="仿宋_GB2312"/>
          <w:sz w:val="32"/>
          <w:szCs w:val="32"/>
        </w:rPr>
        <w:t>气象探测数据是防灾减灾、生态保护、农业生产、交通运营等领域的基础性资源。《办法》通过规范设施建设与数据共享，可强化气象数据在各行业的融合应用，助力数字经济发展与生态文明建设，实现服务效益、经济效益与社会效益的统一。</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（二）法律依据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1.法律：《中华人民共和国气象法》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2.行政法规：《气象灾害防御条例》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3.政策文件：《气象高质量发展纲要（2022-2035年）》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4.地方性法规：《厦门经济特区气象灾害防御条例》（2022年修订）、《厦门</w:t>
      </w:r>
      <w:r>
        <w:rPr>
          <w:rFonts w:ascii="仿宋_GB2312" w:eastAsia="仿宋_GB2312"/>
          <w:sz w:val="32"/>
          <w:szCs w:val="32"/>
        </w:rPr>
        <w:t>经济特区数据条例</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5.部门规章：《气象行业管理</w:t>
      </w:r>
      <w:r>
        <w:rPr>
          <w:rFonts w:ascii="仿宋_GB2312" w:eastAsia="仿宋_GB2312"/>
          <w:sz w:val="32"/>
          <w:szCs w:val="32"/>
        </w:rPr>
        <w:t>若干规定</w:t>
      </w:r>
      <w:r>
        <w:rPr>
          <w:rFonts w:hint="eastAsia" w:ascii="仿宋_GB2312" w:eastAsia="仿宋_GB2312"/>
          <w:sz w:val="32"/>
          <w:szCs w:val="32"/>
        </w:rPr>
        <w:t>》《涉外气象探测和资料管理办法》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同时，参考湖南、山西等省市气象探测管理相关立法经验，结合本市实际制定。</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二、《办法（草案）》的调研与起草过程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2024年初，厦门市气象局成立由主要负责人任组长的立法课题组，</w:t>
      </w:r>
      <w:r>
        <w:rPr>
          <w:rFonts w:ascii="仿宋_GB2312" w:eastAsia="仿宋_GB2312"/>
          <w:sz w:val="32"/>
          <w:szCs w:val="32"/>
        </w:rPr>
        <w:t>全面</w:t>
      </w:r>
      <w:r>
        <w:rPr>
          <w:rFonts w:hint="eastAsia" w:ascii="仿宋_GB2312" w:eastAsia="仿宋_GB2312"/>
          <w:sz w:val="32"/>
          <w:szCs w:val="32"/>
        </w:rPr>
        <w:t>负责</w:t>
      </w:r>
      <w:r>
        <w:rPr>
          <w:rFonts w:ascii="仿宋_GB2312" w:eastAsia="仿宋_GB2312"/>
          <w:sz w:val="32"/>
          <w:szCs w:val="32"/>
        </w:rPr>
        <w:t>《</w:t>
      </w:r>
      <w:r>
        <w:rPr>
          <w:rFonts w:hint="eastAsia" w:ascii="仿宋_GB2312" w:eastAsia="仿宋_GB2312"/>
          <w:sz w:val="32"/>
          <w:szCs w:val="32"/>
        </w:rPr>
        <w:t>办法</w:t>
      </w:r>
      <w:r>
        <w:rPr>
          <w:rFonts w:ascii="仿宋_GB2312" w:eastAsia="仿宋_GB2312"/>
          <w:sz w:val="32"/>
          <w:szCs w:val="32"/>
        </w:rPr>
        <w:t>》</w:t>
      </w:r>
      <w:r>
        <w:rPr>
          <w:rFonts w:hint="eastAsia" w:ascii="仿宋_GB2312" w:eastAsia="仿宋_GB2312"/>
          <w:sz w:val="32"/>
          <w:szCs w:val="32"/>
        </w:rPr>
        <w:t>的</w:t>
      </w:r>
      <w:r>
        <w:rPr>
          <w:rFonts w:ascii="仿宋_GB2312" w:eastAsia="仿宋_GB2312"/>
          <w:sz w:val="32"/>
          <w:szCs w:val="32"/>
        </w:rPr>
        <w:t>起草工作</w:t>
      </w:r>
      <w:r>
        <w:rPr>
          <w:rFonts w:hint="eastAsia" w:ascii="仿宋_GB2312" w:eastAsia="仿宋_GB2312"/>
          <w:sz w:val="32"/>
          <w:szCs w:val="32"/>
        </w:rPr>
        <w:t>。在</w:t>
      </w:r>
      <w:r>
        <w:rPr>
          <w:rFonts w:ascii="仿宋_GB2312" w:eastAsia="仿宋_GB2312"/>
          <w:sz w:val="32"/>
          <w:szCs w:val="32"/>
        </w:rPr>
        <w:t>起草过程中，及时向</w:t>
      </w:r>
      <w:r>
        <w:rPr>
          <w:rFonts w:hint="eastAsia" w:ascii="仿宋_GB2312" w:eastAsia="仿宋_GB2312"/>
          <w:sz w:val="32"/>
          <w:szCs w:val="32"/>
        </w:rPr>
        <w:t>市</w:t>
      </w:r>
      <w:r>
        <w:rPr>
          <w:rFonts w:ascii="仿宋_GB2312" w:eastAsia="仿宋_GB2312"/>
          <w:sz w:val="32"/>
          <w:szCs w:val="32"/>
        </w:rPr>
        <w:t>司法局</w:t>
      </w:r>
      <w:r>
        <w:rPr>
          <w:rFonts w:hint="eastAsia" w:ascii="仿宋_GB2312" w:eastAsia="仿宋_GB2312"/>
          <w:sz w:val="32"/>
          <w:szCs w:val="32"/>
        </w:rPr>
        <w:t>汇报工作</w:t>
      </w:r>
      <w:r>
        <w:rPr>
          <w:rFonts w:ascii="仿宋_GB2312" w:eastAsia="仿宋_GB2312"/>
          <w:sz w:val="32"/>
          <w:szCs w:val="32"/>
        </w:rPr>
        <w:t>进展</w:t>
      </w:r>
      <w:r>
        <w:rPr>
          <w:rFonts w:hint="eastAsia" w:ascii="仿宋_GB2312" w:eastAsia="仿宋_GB2312"/>
          <w:sz w:val="32"/>
          <w:szCs w:val="32"/>
        </w:rPr>
        <w:t>，</w:t>
      </w:r>
      <w:r>
        <w:rPr>
          <w:rFonts w:ascii="仿宋_GB2312" w:eastAsia="仿宋_GB2312"/>
          <w:sz w:val="32"/>
          <w:szCs w:val="32"/>
        </w:rPr>
        <w:t>邀请</w:t>
      </w:r>
      <w:r>
        <w:rPr>
          <w:rFonts w:hint="eastAsia" w:ascii="仿宋_GB2312" w:eastAsia="仿宋_GB2312"/>
          <w:sz w:val="32"/>
          <w:szCs w:val="32"/>
        </w:rPr>
        <w:t>福建</w:t>
      </w:r>
      <w:r>
        <w:rPr>
          <w:rFonts w:ascii="仿宋_GB2312" w:eastAsia="仿宋_GB2312"/>
          <w:sz w:val="32"/>
          <w:szCs w:val="32"/>
        </w:rPr>
        <w:t>省气象局、龙岩市气象局等单位的专家</w:t>
      </w:r>
      <w:r>
        <w:rPr>
          <w:rFonts w:hint="eastAsia" w:ascii="仿宋_GB2312" w:eastAsia="仿宋_GB2312"/>
          <w:sz w:val="32"/>
          <w:szCs w:val="32"/>
        </w:rPr>
        <w:t>到</w:t>
      </w:r>
      <w:r>
        <w:rPr>
          <w:rFonts w:ascii="仿宋_GB2312" w:eastAsia="仿宋_GB2312"/>
          <w:sz w:val="32"/>
          <w:szCs w:val="32"/>
        </w:rPr>
        <w:t>厦</w:t>
      </w:r>
      <w:r>
        <w:rPr>
          <w:rFonts w:hint="eastAsia" w:ascii="仿宋_GB2312" w:eastAsia="仿宋_GB2312"/>
          <w:sz w:val="32"/>
          <w:szCs w:val="32"/>
        </w:rPr>
        <w:t>进行</w:t>
      </w:r>
      <w:r>
        <w:rPr>
          <w:rFonts w:ascii="仿宋_GB2312" w:eastAsia="仿宋_GB2312"/>
          <w:sz w:val="32"/>
          <w:szCs w:val="32"/>
        </w:rPr>
        <w:t>咨询论证</w:t>
      </w:r>
      <w:r>
        <w:rPr>
          <w:rFonts w:hint="eastAsia" w:ascii="仿宋_GB2312" w:eastAsia="仿宋_GB2312"/>
          <w:sz w:val="32"/>
          <w:szCs w:val="32"/>
        </w:rPr>
        <w:t>，发函征求</w:t>
      </w:r>
      <w:r>
        <w:rPr>
          <w:rFonts w:ascii="仿宋_GB2312" w:eastAsia="仿宋_GB2312"/>
          <w:sz w:val="32"/>
          <w:szCs w:val="32"/>
        </w:rPr>
        <w:t>各区政府及相关部门意见，并在</w:t>
      </w:r>
      <w:r>
        <w:rPr>
          <w:rFonts w:hint="eastAsia" w:ascii="仿宋_GB2312" w:eastAsia="仿宋_GB2312"/>
          <w:sz w:val="32"/>
          <w:szCs w:val="32"/>
        </w:rPr>
        <w:t>福建</w:t>
      </w:r>
      <w:r>
        <w:rPr>
          <w:rFonts w:ascii="仿宋_GB2312" w:eastAsia="仿宋_GB2312"/>
          <w:sz w:val="32"/>
          <w:szCs w:val="32"/>
        </w:rPr>
        <w:t>省气象局</w:t>
      </w:r>
      <w:r>
        <w:rPr>
          <w:rFonts w:hint="eastAsia" w:ascii="仿宋_GB2312" w:eastAsia="仿宋_GB2312"/>
          <w:sz w:val="32"/>
          <w:szCs w:val="32"/>
        </w:rPr>
        <w:t>进行专题</w:t>
      </w:r>
      <w:r>
        <w:rPr>
          <w:rFonts w:ascii="仿宋_GB2312" w:eastAsia="仿宋_GB2312"/>
          <w:sz w:val="32"/>
          <w:szCs w:val="32"/>
        </w:rPr>
        <w:t>研讨</w:t>
      </w:r>
      <w:r>
        <w:rPr>
          <w:rFonts w:hint="eastAsia" w:ascii="仿宋_GB2312" w:eastAsia="仿宋_GB2312"/>
          <w:sz w:val="32"/>
          <w:szCs w:val="32"/>
        </w:rPr>
        <w:t>。</w:t>
      </w:r>
      <w:r>
        <w:rPr>
          <w:rFonts w:ascii="仿宋_GB2312" w:eastAsia="仿宋_GB2312"/>
          <w:sz w:val="32"/>
          <w:szCs w:val="32"/>
        </w:rPr>
        <w:t>经</w:t>
      </w:r>
      <w:r>
        <w:rPr>
          <w:rFonts w:hint="eastAsia" w:ascii="仿宋_GB2312" w:eastAsia="仿宋_GB2312"/>
          <w:sz w:val="32"/>
          <w:szCs w:val="32"/>
        </w:rPr>
        <w:t>多轮</w:t>
      </w:r>
      <w:r>
        <w:rPr>
          <w:rFonts w:ascii="仿宋_GB2312" w:eastAsia="仿宋_GB2312"/>
          <w:sz w:val="32"/>
          <w:szCs w:val="32"/>
        </w:rPr>
        <w:t>修改完善，形成了</w:t>
      </w:r>
      <w:r>
        <w:rPr>
          <w:rFonts w:hint="eastAsia" w:ascii="仿宋_GB2312" w:eastAsia="仿宋_GB2312"/>
          <w:sz w:val="32"/>
          <w:szCs w:val="32"/>
        </w:rPr>
        <w:t>《办法（草案）》。</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三、《办法（草案）》的主要内容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《办法（草案）》共21条，以“统筹规划、科学布局、统一标准、安全规范、资源共享、集约高效”为原则（第三条），围绕设施规划建设与数据共享全流程作出规定，主要内容如下：</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（一）明确管理体系与职责分工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1.政府层面：市、区政府加强组织领导，建立协调机制（第四条）；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2.部门层面：厦门市气象主管机构牵头，会同发改委、资规局等多部门建立联席会议制度，推进跨部门协同（第四条）。</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（二）规范气象探测设施规划与建设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1.规划编制：厦门市气象主管机构会同相关部门编制全市气象探测系统建设规划和环境保护规划，与国土空间规划衔接，纳入“多规合一”平台（第五条）；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2.设施纳入：国企、事业单位及部门自建公共服务类设施需符合规划并纳入全市系统；其他组织和个人设施可自愿申请纳入（第七条）；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3.建设管理：明确审批需征求气象部门意见（第八条）、设施需符合国家、行业标准（第九条）、投入使用前需计量检定（第十条）、设置保护标志（第十一条），以及新建、改建等行为需备案（第十二条）。</w:t>
      </w:r>
    </w:p>
    <w:p>
      <w:pPr>
        <w:spacing w:line="560" w:lineRule="exact"/>
        <w:ind w:firstLine="640" w:firstLineChars="200"/>
        <w:rPr>
          <w:rFonts w:ascii="楷体_GB2312" w:hAnsi="楷体_GB2312" w:eastAsia="楷体_GB2312" w:cs="楷体_GB2312"/>
          <w:sz w:val="32"/>
          <w:szCs w:val="32"/>
        </w:rPr>
      </w:pPr>
      <w:r>
        <w:rPr>
          <w:rFonts w:hint="eastAsia" w:ascii="楷体" w:hAnsi="楷体" w:eastAsia="楷体" w:cs="楷体_GB2312"/>
          <w:sz w:val="32"/>
          <w:szCs w:val="32"/>
        </w:rPr>
        <w:t>（三）建立探测数据汇交与共享机制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1.数据管理平台：厦门市气象主管机构建设气象专题数据库，依托市公共数据资源平台开展汇交与共享（第十三条）；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2.汇交要求：国企、事业单位及各部门按清单和标准汇交数据，确保时效与质量；其他组织和个人参照执行（第十四条）；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3.共享规则：编制共享目录，实行分类分级管理，明确数据使用范围（不得转第三方或超场景使用）（第十五条）。</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（四）促进数据应用与安全管理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1.鼓励科研与融合应用：推动气象数据与人工智能结合，支持数据产品在合法场所交易（第十六条）；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2.安全与涉外管理：遵守保密规定（第十七条）；涉外及港澳台地区相关活动需经许可，部门联合执法监管（第十八条）。</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（五）明确法律责任与定义</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1.对未按规划建设设施或不履行数</w:t>
      </w:r>
      <w:r>
        <w:rPr>
          <w:rFonts w:hint="eastAsia" w:ascii="仿宋_GB2312" w:eastAsia="仿宋_GB2312"/>
          <w:sz w:val="32"/>
          <w:szCs w:val="32"/>
        </w:rPr>
        <w:t>据管理义务的，由有关部门责令改正（第十九条）；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2.界定“气象探测设施”“气象要素”“探测数据”的范围（第二十条），并明确施行日期（第二十一条）。</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四、需要进一步说明的问题</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（一）关于名称调整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原项目名称为《厦门市气象监测设施规划建设和信息共享管理办法》，经</w:t>
      </w:r>
      <w:r>
        <w:rPr>
          <w:rFonts w:ascii="仿宋_GB2312" w:eastAsia="仿宋_GB2312"/>
          <w:sz w:val="32"/>
          <w:szCs w:val="32"/>
        </w:rPr>
        <w:t>调研，拟</w:t>
      </w:r>
      <w:r>
        <w:rPr>
          <w:rFonts w:hint="eastAsia" w:ascii="仿宋_GB2312" w:eastAsia="仿宋_GB2312"/>
          <w:sz w:val="32"/>
          <w:szCs w:val="32"/>
        </w:rPr>
        <w:t>调整为《厦门市气象探测设施规划建设和探测数据共享管理办法》。主要原因为：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1.术语规范：根据中国气象局政策指引，</w:t>
      </w:r>
      <w:r>
        <w:rPr>
          <w:rFonts w:ascii="仿宋_GB2312" w:eastAsia="仿宋_GB2312"/>
          <w:sz w:val="32"/>
          <w:szCs w:val="32"/>
        </w:rPr>
        <w:t>在</w:t>
      </w:r>
      <w:r>
        <w:rPr>
          <w:rFonts w:hint="eastAsia" w:ascii="仿宋_GB2312" w:eastAsia="仿宋_GB2312"/>
          <w:sz w:val="32"/>
          <w:szCs w:val="32"/>
        </w:rPr>
        <w:t>气象学中“探测”侧重设施、设备及技术层面（如雷达探测），与本办法调整的设施规划建设内容匹配；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2.实践衔接：近年外省市立法（如《湖南省气象探测设施规划建设和气象数据管理办法》）多采用“探测”表述，且“数据”更契合数字经济发展趋势。</w:t>
      </w:r>
    </w:p>
    <w:p>
      <w:pPr>
        <w:spacing w:line="56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（二）关于数据汇聚与共享机制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衔接《厦门经济特区数据条例》，《办法》明确“气象专题数据库”与“公共数据资源平台”的衔接模式：市气象主管机构组织建设和管理气象专题数据库，编制汇交清单和汇交标准，列入市公共数据资源目录以及暂未列入目录但需要汇交的其他气象探测数据，</w:t>
      </w:r>
      <w:r>
        <w:rPr>
          <w:rFonts w:ascii="仿宋_GB2312" w:eastAsia="仿宋_GB2312"/>
          <w:sz w:val="32"/>
          <w:szCs w:val="32"/>
        </w:rPr>
        <w:t>按规定汇</w:t>
      </w:r>
      <w:r>
        <w:rPr>
          <w:rFonts w:hint="eastAsia" w:ascii="仿宋_GB2312" w:eastAsia="仿宋_GB2312"/>
          <w:sz w:val="32"/>
          <w:szCs w:val="32"/>
        </w:rPr>
        <w:t>交到气象专题数据库，经数据处理后，统一汇聚到市公共数据资源平台，并按照国家有关规定向省气象主管机构汇交（第</w:t>
      </w:r>
      <w:r>
        <w:rPr>
          <w:rFonts w:ascii="仿宋_GB2312" w:eastAsia="仿宋_GB2312"/>
          <w:sz w:val="32"/>
          <w:szCs w:val="32"/>
        </w:rPr>
        <w:t>十三、十四条</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该模式既避免重复建设，又确保数据统筹管理，符合全市公共数据一体化要求。</w:t>
      </w:r>
    </w:p>
    <w:p>
      <w:pPr>
        <w:spacing w:line="56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6</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6</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44"/>
    <w:rsid w:val="000F5DAD"/>
    <w:rsid w:val="001C6A44"/>
    <w:rsid w:val="002250F0"/>
    <w:rsid w:val="002E0AA4"/>
    <w:rsid w:val="00C441BB"/>
    <w:rsid w:val="00D26544"/>
    <w:rsid w:val="00D3183D"/>
    <w:rsid w:val="00E53B2E"/>
    <w:rsid w:val="2C5E1ED3"/>
    <w:rsid w:val="381407BA"/>
    <w:rsid w:val="499A203A"/>
    <w:rsid w:val="4CED7025"/>
    <w:rsid w:val="680142C4"/>
    <w:rsid w:val="687D22ED"/>
    <w:rsid w:val="6C1975A1"/>
    <w:rsid w:val="76782BC2"/>
    <w:rsid w:val="7FFC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6"/>
    <w:unhideWhenUsed/>
    <w:qFormat/>
    <w:uiPriority w:val="99"/>
    <w:pPr>
      <w:tabs>
        <w:tab w:val="center" w:pos="4153"/>
        <w:tab w:val="right" w:pos="8306"/>
      </w:tabs>
      <w:snapToGrid w:val="0"/>
      <w:jc w:val="left"/>
    </w:pPr>
    <w:rPr>
      <w:sz w:val="18"/>
      <w:szCs w:val="18"/>
    </w:rPr>
  </w:style>
  <w:style w:type="character" w:customStyle="1" w:styleId="6">
    <w:name w:val="页脚 Char"/>
    <w:basedOn w:val="5"/>
    <w:link w:val="3"/>
    <w:qFormat/>
    <w:uiPriority w:val="99"/>
    <w:rPr>
      <w:sz w:val="18"/>
      <w:szCs w:val="18"/>
    </w:r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madmin/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Sky123.Org</Company>
  <Pages>6</Pages>
  <Words>2530</Words>
  <Characters>2589</Characters>
  <Lines>18</Lines>
  <Paragraphs>5</Paragraphs>
  <TotalTime>11</TotalTime>
  <ScaleCrop>false</ScaleCrop>
  <LinksUpToDate>false</LinksUpToDate>
  <CharactersWithSpaces>2589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2025-08-25T16:21:00Z</dcterms:created>
  <dc:creator>张净:拟稿人</dc:creator>
  <cp:lastModifiedBy>xmadmin</cp:lastModifiedBy>
  <dcterms:modified xsi:type="dcterms:W3CDTF">2025-11-06T10:53:50Z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eyJoZGlkIjoiYjczN2Q4NjdiZmE1ZDBiNWZmYzU3MTAyNGY0ZGVkMTMiLCJ1c2VySWQiOiI0Mjc2NTQxODEifQ==</vt:lpwstr>
  </property>
  <property fmtid="{D5CDD505-2E9C-101B-9397-08002B2CF9AE}" pid="4" name="ICV">
    <vt:lpwstr>F87CF3A15F794D97B7374C2E56521B76_12</vt:lpwstr>
  </property>
</Properties>
</file>